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86" w:rsidRPr="00442E0A" w:rsidRDefault="00BD32D6" w:rsidP="00A42E86">
      <w:pPr>
        <w:rPr>
          <w:b/>
          <w:bCs/>
          <w:sz w:val="48"/>
          <w:szCs w:val="48"/>
        </w:rPr>
      </w:pPr>
      <w:r>
        <w:rPr>
          <w:b/>
          <w:bCs/>
          <w:caps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5128895</wp:posOffset>
            </wp:positionH>
            <wp:positionV relativeFrom="margin">
              <wp:posOffset>-139065</wp:posOffset>
            </wp:positionV>
            <wp:extent cx="885190" cy="1104900"/>
            <wp:effectExtent l="19050" t="0" r="0" b="0"/>
            <wp:wrapSquare wrapText="bothSides"/>
            <wp:docPr id="4" name="Рисунок 4" descr="герб_Кун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Кунгу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-205105</wp:posOffset>
            </wp:positionH>
            <wp:positionV relativeFrom="margin">
              <wp:posOffset>-91440</wp:posOffset>
            </wp:positionV>
            <wp:extent cx="971550" cy="971550"/>
            <wp:effectExtent l="1905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E86" w:rsidRPr="00442E0A">
        <w:rPr>
          <w:b/>
          <w:bCs/>
          <w:caps/>
          <w:sz w:val="48"/>
          <w:szCs w:val="48"/>
        </w:rPr>
        <w:t>памятка</w:t>
      </w:r>
    </w:p>
    <w:p w:rsidR="00A42E86" w:rsidRPr="00BD32D6" w:rsidRDefault="00A42E86" w:rsidP="00BD32D6">
      <w:pPr>
        <w:rPr>
          <w:b/>
          <w:bCs/>
          <w:sz w:val="32"/>
          <w:szCs w:val="32"/>
        </w:rPr>
      </w:pPr>
      <w:r w:rsidRPr="00442E0A">
        <w:rPr>
          <w:b/>
          <w:bCs/>
          <w:sz w:val="32"/>
          <w:szCs w:val="32"/>
        </w:rPr>
        <w:t>населению города Ку</w:t>
      </w:r>
      <w:r>
        <w:rPr>
          <w:b/>
          <w:bCs/>
          <w:sz w:val="32"/>
          <w:szCs w:val="32"/>
        </w:rPr>
        <w:t>нгур</w:t>
      </w:r>
      <w:r w:rsidRPr="00442E0A">
        <w:rPr>
          <w:b/>
          <w:bCs/>
          <w:sz w:val="32"/>
          <w:szCs w:val="32"/>
        </w:rPr>
        <w:t>а</w:t>
      </w:r>
    </w:p>
    <w:p w:rsidR="000D094C" w:rsidRDefault="00BD32D6" w:rsidP="000D094C">
      <w:pPr>
        <w:rPr>
          <w:b/>
          <w:bCs/>
          <w:color w:val="C00000"/>
          <w:sz w:val="44"/>
          <w:szCs w:val="44"/>
        </w:rPr>
      </w:pPr>
      <w:r w:rsidRPr="00BD32D6">
        <w:rPr>
          <w:b/>
          <w:bCs/>
          <w:color w:val="C00000"/>
          <w:sz w:val="44"/>
          <w:szCs w:val="44"/>
        </w:rPr>
        <w:t xml:space="preserve">ГОРЯЩАЯ </w:t>
      </w:r>
      <w:r>
        <w:rPr>
          <w:b/>
          <w:bCs/>
          <w:color w:val="C00000"/>
          <w:sz w:val="44"/>
          <w:szCs w:val="44"/>
        </w:rPr>
        <w:t xml:space="preserve"> </w:t>
      </w:r>
      <w:r w:rsidRPr="00BD32D6">
        <w:rPr>
          <w:b/>
          <w:bCs/>
          <w:color w:val="C00000"/>
          <w:sz w:val="44"/>
          <w:szCs w:val="44"/>
        </w:rPr>
        <w:t>ТРАВА СОВСЕМ</w:t>
      </w:r>
    </w:p>
    <w:p w:rsidR="00A42E86" w:rsidRPr="00BD32D6" w:rsidRDefault="000D094C" w:rsidP="000D094C">
      <w:pPr>
        <w:rPr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 xml:space="preserve">     </w:t>
      </w:r>
      <w:r w:rsidR="00BD32D6">
        <w:rPr>
          <w:b/>
          <w:bCs/>
          <w:color w:val="C00000"/>
          <w:sz w:val="44"/>
          <w:szCs w:val="44"/>
        </w:rPr>
        <w:t xml:space="preserve"> </w:t>
      </w:r>
      <w:r w:rsidR="00BD32D6" w:rsidRPr="00BD32D6">
        <w:rPr>
          <w:b/>
          <w:bCs/>
          <w:color w:val="C00000"/>
          <w:sz w:val="44"/>
          <w:szCs w:val="44"/>
        </w:rPr>
        <w:t xml:space="preserve"> </w:t>
      </w:r>
      <w:r>
        <w:rPr>
          <w:b/>
          <w:bCs/>
          <w:color w:val="C00000"/>
          <w:sz w:val="44"/>
          <w:szCs w:val="44"/>
        </w:rPr>
        <w:t xml:space="preserve">    </w:t>
      </w:r>
      <w:r w:rsidR="00BD32D6" w:rsidRPr="00BD32D6">
        <w:rPr>
          <w:b/>
          <w:bCs/>
          <w:color w:val="C00000"/>
          <w:sz w:val="44"/>
          <w:szCs w:val="44"/>
        </w:rPr>
        <w:t xml:space="preserve">НЕ </w:t>
      </w:r>
      <w:r w:rsidR="00BD32D6">
        <w:rPr>
          <w:b/>
          <w:bCs/>
          <w:color w:val="C00000"/>
          <w:sz w:val="44"/>
          <w:szCs w:val="44"/>
        </w:rPr>
        <w:t xml:space="preserve"> </w:t>
      </w:r>
      <w:r w:rsidR="00A42E86" w:rsidRPr="00BD32D6">
        <w:rPr>
          <w:b/>
          <w:bCs/>
          <w:color w:val="C00000"/>
          <w:sz w:val="44"/>
          <w:szCs w:val="44"/>
        </w:rPr>
        <w:t>БЕЗОБИДНА</w:t>
      </w:r>
      <w:r w:rsidR="00BD32D6">
        <w:rPr>
          <w:b/>
          <w:bCs/>
          <w:color w:val="C00000"/>
          <w:sz w:val="44"/>
          <w:szCs w:val="44"/>
        </w:rPr>
        <w:t xml:space="preserve"> !</w:t>
      </w:r>
    </w:p>
    <w:p w:rsidR="00A42E86" w:rsidRPr="00A42E86" w:rsidRDefault="00BD32D6" w:rsidP="00BD32D6">
      <w:pPr>
        <w:ind w:left="-284"/>
        <w:jc w:val="both"/>
      </w:pPr>
      <w:r>
        <w:rPr>
          <w:b/>
          <w:bCs/>
        </w:rPr>
        <w:t xml:space="preserve">         </w:t>
      </w:r>
      <w:r w:rsidR="00A42E86" w:rsidRPr="00A42E86">
        <w:rPr>
          <w:b/>
          <w:bCs/>
        </w:rPr>
        <w:t>Неконтролируемые палы сухой травы, оставленные без присмотра костры и сжигание мусора, представляют наибольшую опасность – огонь может перекинуться на леса и жилые дома.</w:t>
      </w:r>
      <w:r w:rsidR="00A42E86" w:rsidRPr="00A42E86">
        <w:t xml:space="preserve"> </w:t>
      </w:r>
    </w:p>
    <w:p w:rsidR="00A42E86" w:rsidRPr="00BD32D6" w:rsidRDefault="00A42E86" w:rsidP="00BD32D6">
      <w:pPr>
        <w:ind w:left="-284"/>
        <w:jc w:val="both"/>
        <w:rPr>
          <w:color w:val="C00000"/>
        </w:rPr>
      </w:pPr>
      <w:r w:rsidRPr="00A42E86">
        <w:rPr>
          <w:b/>
          <w:bCs/>
        </w:rPr>
        <w:t xml:space="preserve">      </w:t>
      </w:r>
      <w:r w:rsidRPr="00BD32D6">
        <w:rPr>
          <w:b/>
          <w:bCs/>
          <w:color w:val="C00000"/>
        </w:rPr>
        <w:t>Чтобы не допустить пожаров, Управление гражданской защиты города Кунгура настоятельно рекомендует:</w:t>
      </w:r>
    </w:p>
    <w:p w:rsidR="00A42E86" w:rsidRPr="00A42E86" w:rsidRDefault="00A42E86" w:rsidP="00BD32D6">
      <w:pPr>
        <w:ind w:left="-284"/>
        <w:jc w:val="both"/>
      </w:pPr>
      <w:r w:rsidRPr="00A42E86">
        <w:rPr>
          <w:b/>
          <w:bCs/>
        </w:rPr>
        <w:t> </w:t>
      </w:r>
    </w:p>
    <w:p w:rsidR="00C81D9C" w:rsidRPr="00A42E86" w:rsidRDefault="00BD32D6" w:rsidP="00BD32D6">
      <w:pPr>
        <w:numPr>
          <w:ilvl w:val="0"/>
          <w:numId w:val="1"/>
        </w:numPr>
        <w:ind w:left="-284" w:firstLine="0"/>
        <w:jc w:val="both"/>
      </w:pPr>
      <w:r w:rsidRPr="00A42E86">
        <w:rPr>
          <w:b/>
          <w:bCs/>
        </w:rPr>
        <w:t xml:space="preserve"> не разводить костры, не сжигать сухую растительность на садовых участках, территориях организаций и индивидуальных домов. Садоводам важно также знать тот факт, что травяные палы не приносят пользы.  Вопреки распространенному мнению, они приводят к заметному снижению плодородия почвы;</w:t>
      </w:r>
    </w:p>
    <w:p w:rsidR="00C81D9C" w:rsidRPr="00A42E86" w:rsidRDefault="00BD32D6" w:rsidP="00BD32D6">
      <w:pPr>
        <w:numPr>
          <w:ilvl w:val="0"/>
          <w:numId w:val="1"/>
        </w:numPr>
        <w:ind w:left="-284" w:firstLine="0"/>
        <w:jc w:val="both"/>
      </w:pPr>
      <w:r w:rsidRPr="00A42E86">
        <w:rPr>
          <w:b/>
          <w:bCs/>
        </w:rPr>
        <w:t xml:space="preserve"> своевременно очищать территории организаций, садовых участков и индивидуальных домов от горючих отходов, мусора, тары, опавших листьев, сухой травы;</w:t>
      </w:r>
    </w:p>
    <w:p w:rsidR="00C81D9C" w:rsidRPr="00A42E86" w:rsidRDefault="00BD32D6" w:rsidP="00BD32D6">
      <w:pPr>
        <w:numPr>
          <w:ilvl w:val="0"/>
          <w:numId w:val="1"/>
        </w:numPr>
        <w:ind w:left="-284" w:firstLine="0"/>
        <w:jc w:val="both"/>
      </w:pPr>
      <w:r w:rsidRPr="00A42E86">
        <w:rPr>
          <w:b/>
          <w:bCs/>
        </w:rPr>
        <w:t xml:space="preserve"> не устраивать свалки горючих отходов на территориях населенных пунктов и организаций, вывозить сгораемый мусор следует на специально отведенные для этого территории;</w:t>
      </w:r>
    </w:p>
    <w:p w:rsidR="00C81D9C" w:rsidRPr="00BD32D6" w:rsidRDefault="00BD32D6" w:rsidP="00BD32D6">
      <w:pPr>
        <w:numPr>
          <w:ilvl w:val="0"/>
          <w:numId w:val="1"/>
        </w:numPr>
        <w:ind w:left="-284" w:firstLine="0"/>
        <w:jc w:val="both"/>
      </w:pPr>
      <w:r w:rsidRPr="00A42E86">
        <w:rPr>
          <w:b/>
          <w:bCs/>
        </w:rPr>
        <w:t xml:space="preserve"> не допускать использования противопожарных разрывов между зданиями, сооружениями и строениями для складирования различных материалов, оборудования, стоянок транспорта.</w:t>
      </w:r>
    </w:p>
    <w:p w:rsidR="00BD32D6" w:rsidRPr="00A42E86" w:rsidRDefault="00BD32D6" w:rsidP="00BD32D6">
      <w:pPr>
        <w:ind w:left="-284"/>
        <w:jc w:val="both"/>
      </w:pPr>
    </w:p>
    <w:p w:rsidR="00A42E86" w:rsidRPr="00BD32D6" w:rsidRDefault="00A42E86" w:rsidP="00BD32D6">
      <w:pPr>
        <w:ind w:left="-284"/>
        <w:jc w:val="both"/>
        <w:rPr>
          <w:b/>
          <w:color w:val="C00000"/>
        </w:rPr>
      </w:pPr>
      <w:r w:rsidRPr="00A42E86">
        <w:rPr>
          <w:b/>
          <w:bCs/>
        </w:rPr>
        <w:t xml:space="preserve">                                    </w:t>
      </w:r>
      <w:r w:rsidRPr="00BD32D6">
        <w:rPr>
          <w:b/>
          <w:bCs/>
          <w:color w:val="C00000"/>
        </w:rPr>
        <w:t xml:space="preserve">Уважаемые жители города Кунгура! </w:t>
      </w:r>
    </w:p>
    <w:p w:rsidR="00A42E86" w:rsidRPr="00A42E86" w:rsidRDefault="00A42E86" w:rsidP="00BD32D6">
      <w:pPr>
        <w:ind w:left="-284"/>
        <w:jc w:val="both"/>
      </w:pPr>
      <w:r w:rsidRPr="00A42E86">
        <w:rPr>
          <w:b/>
          <w:bCs/>
        </w:rPr>
        <w:t xml:space="preserve">        Управление гражданской защиты города призывает Вас прислушаться к проблеме недопущения палов травы, проявить сознательность, соблюдать правила пожарной безопасности в лесах и безопасно провести весенне-летний пожароопасный сезон.</w:t>
      </w:r>
    </w:p>
    <w:p w:rsidR="00BD32D6" w:rsidRPr="00BD32D6" w:rsidRDefault="00A42E86" w:rsidP="00BD32D6">
      <w:pPr>
        <w:ind w:left="-284"/>
        <w:jc w:val="both"/>
        <w:rPr>
          <w:b/>
          <w:bCs/>
        </w:rPr>
      </w:pPr>
      <w:r w:rsidRPr="00A42E86">
        <w:rPr>
          <w:b/>
          <w:bCs/>
        </w:rPr>
        <w:t xml:space="preserve">       Напоминаем, что в случае выявления лиц, виновных в выжигании сухой травянистой растительности без соблюдения установленных требований  и норм пожарной безопасности, применяются меры административного характера в рамках действующего законодательства. </w:t>
      </w:r>
    </w:p>
    <w:p w:rsidR="00BD32D6" w:rsidRPr="00BD32D6" w:rsidRDefault="00BD32D6" w:rsidP="00BD32D6">
      <w:pPr>
        <w:tabs>
          <w:tab w:val="left" w:pos="360"/>
        </w:tabs>
        <w:spacing w:before="100" w:beforeAutospacing="1"/>
        <w:ind w:right="-129"/>
        <w:jc w:val="both"/>
        <w:rPr>
          <w:b/>
          <w:bCs/>
          <w:color w:val="C00000"/>
          <w:szCs w:val="28"/>
        </w:rPr>
      </w:pPr>
      <w:r>
        <w:rPr>
          <w:b/>
          <w:bCs/>
          <w:noProof/>
          <w:color w:val="C00000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3595370</wp:posOffset>
            </wp:positionH>
            <wp:positionV relativeFrom="margin">
              <wp:posOffset>7547610</wp:posOffset>
            </wp:positionV>
            <wp:extent cx="2286000" cy="1543050"/>
            <wp:effectExtent l="19050" t="0" r="0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32D6">
        <w:rPr>
          <w:b/>
          <w:bCs/>
          <w:noProof/>
          <w:color w:val="C00000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365760</wp:posOffset>
            </wp:positionV>
            <wp:extent cx="683260" cy="600075"/>
            <wp:effectExtent l="19050" t="0" r="2540" b="0"/>
            <wp:wrapSquare wrapText="bothSides"/>
            <wp:docPr id="6" name="Рисунок 2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32D6">
        <w:rPr>
          <w:b/>
          <w:bCs/>
          <w:color w:val="C00000"/>
          <w:szCs w:val="28"/>
        </w:rPr>
        <w:t>Единая дежурно-диспетчерская служба  -</w:t>
      </w:r>
      <w:r w:rsidR="007B13E7">
        <w:rPr>
          <w:b/>
          <w:bCs/>
          <w:color w:val="C00000"/>
          <w:szCs w:val="28"/>
        </w:rPr>
        <w:t>3-32-78, 112</w:t>
      </w:r>
    </w:p>
    <w:p w:rsidR="00BD32D6" w:rsidRPr="00BD32D6" w:rsidRDefault="00BD32D6" w:rsidP="00BD32D6">
      <w:pPr>
        <w:tabs>
          <w:tab w:val="left" w:pos="360"/>
        </w:tabs>
        <w:spacing w:before="100" w:beforeAutospacing="1"/>
        <w:ind w:right="-129"/>
        <w:jc w:val="both"/>
        <w:rPr>
          <w:b/>
          <w:bCs/>
          <w:color w:val="C00000"/>
          <w:szCs w:val="28"/>
        </w:rPr>
      </w:pPr>
      <w:r w:rsidRPr="00BD32D6">
        <w:rPr>
          <w:b/>
          <w:bCs/>
          <w:color w:val="C00000"/>
          <w:szCs w:val="28"/>
        </w:rPr>
        <w:t xml:space="preserve"> Городская служба спасения      -123</w:t>
      </w:r>
    </w:p>
    <w:p w:rsidR="00BD32D6" w:rsidRPr="00BD32D6" w:rsidRDefault="00BD32D6" w:rsidP="00BD32D6">
      <w:pPr>
        <w:ind w:left="-480" w:right="-278"/>
        <w:rPr>
          <w:i/>
          <w:szCs w:val="28"/>
        </w:rPr>
      </w:pPr>
    </w:p>
    <w:p w:rsidR="00BD32D6" w:rsidRDefault="00BD32D6" w:rsidP="00BD32D6">
      <w:pPr>
        <w:ind w:left="-480" w:right="-278"/>
        <w:rPr>
          <w:i/>
          <w:sz w:val="20"/>
        </w:rPr>
      </w:pPr>
    </w:p>
    <w:p w:rsidR="00BD32D6" w:rsidRDefault="00BD32D6" w:rsidP="00BD32D6">
      <w:pPr>
        <w:ind w:left="-480" w:right="-278"/>
        <w:rPr>
          <w:i/>
          <w:sz w:val="20"/>
        </w:rPr>
      </w:pPr>
    </w:p>
    <w:p w:rsidR="00BD32D6" w:rsidRPr="00CA4875" w:rsidRDefault="00BD32D6" w:rsidP="00BD32D6">
      <w:pPr>
        <w:ind w:left="-480" w:right="-278"/>
      </w:pPr>
      <w:r>
        <w:rPr>
          <w:i/>
          <w:sz w:val="20"/>
        </w:rPr>
        <w:t>Макет памятки разработан на курсах ГО МКУ «Управление  гражданской защиты города  Кунгура</w:t>
      </w:r>
      <w:r w:rsidR="00FA24CD">
        <w:rPr>
          <w:i/>
          <w:sz w:val="20"/>
        </w:rPr>
        <w:t xml:space="preserve"> Пермского края</w:t>
      </w:r>
      <w:r>
        <w:rPr>
          <w:i/>
          <w:sz w:val="20"/>
        </w:rPr>
        <w:t>»</w:t>
      </w:r>
    </w:p>
    <w:sectPr w:rsidR="00BD32D6" w:rsidRPr="00CA4875" w:rsidSect="00BD32D6">
      <w:pgSz w:w="11906" w:h="16838"/>
      <w:pgMar w:top="1134" w:right="991" w:bottom="1134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7C87"/>
    <w:multiLevelType w:val="hybridMultilevel"/>
    <w:tmpl w:val="51D83834"/>
    <w:lvl w:ilvl="0" w:tplc="ACE44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E8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C4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20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5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2F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0B4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C7A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05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2E86"/>
    <w:rsid w:val="000D094C"/>
    <w:rsid w:val="000F0A62"/>
    <w:rsid w:val="005400D8"/>
    <w:rsid w:val="005B3FB8"/>
    <w:rsid w:val="007B13E7"/>
    <w:rsid w:val="009C79E2"/>
    <w:rsid w:val="00A42E86"/>
    <w:rsid w:val="00BD32D6"/>
    <w:rsid w:val="00C81D9C"/>
    <w:rsid w:val="00CE6AB5"/>
    <w:rsid w:val="00D1146A"/>
    <w:rsid w:val="00E267B5"/>
    <w:rsid w:val="00F40552"/>
    <w:rsid w:val="00F815FB"/>
    <w:rsid w:val="00FA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ДНС</cp:lastModifiedBy>
  <cp:revision>5</cp:revision>
  <cp:lastPrinted>2016-05-06T04:37:00Z</cp:lastPrinted>
  <dcterms:created xsi:type="dcterms:W3CDTF">2016-04-29T04:09:00Z</dcterms:created>
  <dcterms:modified xsi:type="dcterms:W3CDTF">2021-04-19T03:51:00Z</dcterms:modified>
</cp:coreProperties>
</file>